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宋体" w:hAnsi="宋体" w:eastAsia="宋体" w:cs="Times New Roman"/>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Times New Roman"/>
          <w:b/>
          <w:color w:val="auto"/>
          <w:sz w:val="44"/>
          <w:szCs w:val="44"/>
        </w:rPr>
      </w:pPr>
      <w:r>
        <w:rPr>
          <w:rFonts w:hint="eastAsia" w:ascii="宋体" w:hAnsi="宋体" w:eastAsia="宋体" w:cs="Times New Roman"/>
          <w:b/>
          <w:color w:val="auto"/>
          <w:sz w:val="44"/>
          <w:szCs w:val="44"/>
        </w:rPr>
        <w:t>关于</w:t>
      </w:r>
      <w:r>
        <w:rPr>
          <w:rFonts w:hint="eastAsia" w:ascii="宋体" w:hAnsi="宋体" w:cs="Times New Roman"/>
          <w:b/>
          <w:color w:val="auto"/>
          <w:sz w:val="44"/>
          <w:szCs w:val="44"/>
          <w:lang w:eastAsia="zh-CN"/>
        </w:rPr>
        <w:t>以通讯方式</w:t>
      </w:r>
      <w:r>
        <w:rPr>
          <w:rFonts w:hint="eastAsia" w:ascii="宋体" w:hAnsi="宋体" w:eastAsia="宋体" w:cs="Times New Roman"/>
          <w:b/>
          <w:color w:val="auto"/>
          <w:sz w:val="44"/>
          <w:szCs w:val="44"/>
        </w:rPr>
        <w:t>召开</w:t>
      </w:r>
      <w:r>
        <w:rPr>
          <w:rFonts w:hint="eastAsia" w:ascii="宋体" w:hAnsi="宋体" w:cs="Times New Roman"/>
          <w:b/>
          <w:color w:val="auto"/>
          <w:sz w:val="44"/>
          <w:szCs w:val="44"/>
          <w:lang w:eastAsia="zh-CN"/>
        </w:rPr>
        <w:t>肇庆市图书馆</w:t>
      </w:r>
      <w:r>
        <w:rPr>
          <w:rFonts w:hint="eastAsia" w:ascii="宋体" w:hAnsi="宋体" w:eastAsia="宋体" w:cs="Times New Roman"/>
          <w:b/>
          <w:color w:val="auto"/>
          <w:sz w:val="44"/>
          <w:szCs w:val="44"/>
        </w:rPr>
        <w:t>学会</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Times New Roman"/>
          <w:b/>
          <w:color w:val="auto"/>
          <w:sz w:val="44"/>
          <w:szCs w:val="44"/>
        </w:rPr>
      </w:pPr>
      <w:r>
        <w:rPr>
          <w:rFonts w:hint="eastAsia" w:ascii="宋体" w:hAnsi="宋体" w:eastAsia="宋体" w:cs="Times New Roman"/>
          <w:b/>
          <w:color w:val="auto"/>
          <w:sz w:val="44"/>
          <w:szCs w:val="44"/>
        </w:rPr>
        <w:t>第二届理事会第</w:t>
      </w:r>
      <w:r>
        <w:rPr>
          <w:rFonts w:hint="eastAsia" w:ascii="宋体" w:hAnsi="宋体" w:cs="Times New Roman"/>
          <w:b/>
          <w:color w:val="auto"/>
          <w:sz w:val="44"/>
          <w:szCs w:val="44"/>
          <w:lang w:eastAsia="zh-CN"/>
        </w:rPr>
        <w:t>二</w:t>
      </w:r>
      <w:r>
        <w:rPr>
          <w:rFonts w:hint="eastAsia" w:ascii="宋体" w:hAnsi="宋体" w:eastAsia="宋体" w:cs="Times New Roman"/>
          <w:b/>
          <w:color w:val="auto"/>
          <w:sz w:val="44"/>
          <w:szCs w:val="44"/>
        </w:rPr>
        <w:t>次理事会</w:t>
      </w:r>
      <w:r>
        <w:rPr>
          <w:rFonts w:hint="eastAsia" w:ascii="宋体" w:hAnsi="宋体" w:cs="Times New Roman"/>
          <w:b/>
          <w:color w:val="auto"/>
          <w:sz w:val="44"/>
          <w:szCs w:val="44"/>
          <w:lang w:eastAsia="zh-CN"/>
        </w:rPr>
        <w:t>议的</w:t>
      </w:r>
      <w:r>
        <w:rPr>
          <w:rFonts w:hint="eastAsia" w:ascii="宋体" w:hAnsi="宋体" w:eastAsia="宋体" w:cs="Times New Roman"/>
          <w:b/>
          <w:color w:val="auto"/>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各位理事：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因新冠肺炎疫情防控需要，为深入贯彻落实中央“八项规定”，本着提高工作效率、勤俭办会的原则，根据本会章程，经理事长批准，肇庆市图书馆学会第二届理事会第二次理事会议以通讯方式召开，对审议事项进行书面审议。现将通讯会议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一、会议内容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商讨增设</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lang w:eastAsia="zh-CN"/>
        </w:rPr>
        <w:t>监事，相应在学会章程增加有关增设监事的条款；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2、商讨会费标准；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3、就学会章程修改稿征求意见；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4、以上审议内容待疫情过后，组织召开会员代表大会审议。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二、会议程序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1、2020年4月24</w:t>
      </w:r>
      <w:bookmarkStart w:id="0" w:name="_GoBack"/>
      <w:bookmarkEnd w:id="0"/>
      <w:r>
        <w:rPr>
          <w:rFonts w:hint="eastAsia" w:ascii="仿宋_GB2312" w:hAnsi="仿宋_GB2312" w:eastAsia="仿宋_GB2312" w:cs="仿宋_GB2312"/>
          <w:color w:val="auto"/>
          <w:sz w:val="32"/>
          <w:szCs w:val="32"/>
          <w:lang w:val="en-US" w:eastAsia="zh-CN"/>
        </w:rPr>
        <w:t>日，学会秘书处采取电子邮件方式，把会议文件发送到各理事单位的电子邮箱及理事微信工作群。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2、2020年4月30日上午下班前，请各位理事将意见以电子邮件方式反馈到学会秘书处。逾期不报，视为无异议。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人：陈小梅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联系电话：0758—2582032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电子邮件：zqtsgxh</w:t>
      </w:r>
      <w:r>
        <w:rPr>
          <w:rFonts w:hint="eastAsia" w:asciiTheme="minorEastAsia" w:hAnsiTheme="minorEastAsia" w:eastAsiaTheme="minorEastAsia" w:cstheme="minorEastAsia"/>
          <w:color w:val="auto"/>
          <w:sz w:val="32"/>
          <w:szCs w:val="32"/>
          <w:lang w:val="en-US" w:eastAsia="zh-CN"/>
        </w:rPr>
        <w:t>@</w:t>
      </w:r>
      <w:r>
        <w:rPr>
          <w:rFonts w:hint="eastAsia" w:ascii="仿宋_GB2312" w:hAnsi="仿宋_GB2312" w:eastAsia="仿宋_GB2312" w:cs="仿宋_GB2312"/>
          <w:color w:val="auto"/>
          <w:sz w:val="32"/>
          <w:szCs w:val="32"/>
          <w:lang w:val="en-US" w:eastAsia="zh-CN"/>
        </w:rPr>
        <w:t>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肇庆市图书馆学会第二届理事会第二次理事会议参会回执</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2、会费标准讨论稿；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3、理事意见反馈表。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肇庆市图书馆</w:t>
      </w:r>
      <w:r>
        <w:rPr>
          <w:rFonts w:hint="eastAsia" w:ascii="仿宋_GB2312" w:hAnsi="仿宋_GB2312" w:eastAsia="仿宋_GB2312" w:cs="仿宋_GB2312"/>
          <w:color w:val="auto"/>
          <w:sz w:val="32"/>
          <w:szCs w:val="32"/>
        </w:rPr>
        <w:t>学会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eastAsia="zh-CN"/>
        </w:rPr>
      </w:pPr>
      <w:r>
        <w:rPr>
          <w:rFonts w:hint="eastAsia" w:ascii="仿宋_GB2312" w:hAnsi="???" w:eastAsia="仿宋_GB2312" w:cs="宋体"/>
          <w:bCs/>
          <w:color w:val="000000"/>
          <w:kern w:val="0"/>
          <w:sz w:val="32"/>
          <w:szCs w:val="32"/>
          <w:lang w:eastAsia="zh-CN"/>
        </w:rPr>
        <w:t>附件</w:t>
      </w:r>
      <w:r>
        <w:rPr>
          <w:rFonts w:hint="eastAsia" w:ascii="仿宋_GB2312" w:hAnsi="???" w:eastAsia="仿宋_GB2312" w:cs="宋体"/>
          <w:bCs/>
          <w:color w:val="000000"/>
          <w:kern w:val="0"/>
          <w:sz w:val="32"/>
          <w:szCs w:val="32"/>
          <w:lang w:val="en-US" w:eastAsia="zh-CN"/>
        </w:rPr>
        <w:t>1</w:t>
      </w:r>
    </w:p>
    <w:p>
      <w:pPr>
        <w:spacing w:line="360" w:lineRule="auto"/>
        <w:rPr>
          <w:rFonts w:hint="eastAsia" w:ascii="仿宋_GB2312" w:hAnsi="???" w:eastAsia="仿宋_GB2312" w:cs="宋体"/>
          <w:bCs/>
          <w:color w:val="000000"/>
          <w:kern w:val="0"/>
          <w:sz w:val="32"/>
          <w:szCs w:val="32"/>
          <w:lang w:eastAsia="zh-CN"/>
        </w:rPr>
      </w:pPr>
    </w:p>
    <w:p>
      <w:pPr>
        <w:spacing w:line="360" w:lineRule="auto"/>
        <w:ind w:left="-189" w:leftChars="-172" w:hanging="172" w:hangingChars="54"/>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肇庆市图书馆学会第二届理事会第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次理事会议</w:t>
      </w:r>
    </w:p>
    <w:p>
      <w:pPr>
        <w:spacing w:line="360" w:lineRule="auto"/>
        <w:ind w:left="-189" w:leftChars="-172" w:hanging="172" w:hangingChars="54"/>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参会回执</w:t>
      </w:r>
    </w:p>
    <w:tbl>
      <w:tblPr>
        <w:tblStyle w:val="7"/>
        <w:tblW w:w="9348"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98"/>
        <w:gridCol w:w="2076"/>
        <w:gridCol w:w="1824"/>
        <w:gridCol w:w="210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48" w:type="dxa"/>
            <w:gridSpan w:val="6"/>
            <w:vAlign w:val="top"/>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请将本回执以电子邮件的方式在20</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27</w:t>
            </w:r>
            <w:r>
              <w:rPr>
                <w:rFonts w:hint="eastAsia" w:ascii="仿宋_GB2312" w:hAnsi="仿宋_GB2312" w:eastAsia="仿宋_GB2312" w:cs="仿宋_GB2312"/>
                <w:sz w:val="24"/>
              </w:rPr>
              <w:t>日</w:t>
            </w:r>
            <w:r>
              <w:rPr>
                <w:rFonts w:hint="eastAsia" w:ascii="仿宋_GB2312" w:hAnsi="仿宋_GB2312" w:eastAsia="仿宋_GB2312" w:cs="仿宋_GB2312"/>
                <w:sz w:val="24"/>
                <w:lang w:eastAsia="zh-CN"/>
              </w:rPr>
              <w:t>上午下班</w:t>
            </w:r>
            <w:r>
              <w:rPr>
                <w:rFonts w:hint="eastAsia" w:ascii="仿宋_GB2312" w:hAnsi="仿宋_GB2312" w:eastAsia="仿宋_GB2312" w:cs="仿宋_GB2312"/>
                <w:sz w:val="24"/>
              </w:rPr>
              <w:t>前反馈给我们。</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联系人：</w:t>
            </w:r>
            <w:r>
              <w:rPr>
                <w:rFonts w:hint="eastAsia" w:ascii="仿宋_GB2312" w:hAnsi="仿宋_GB2312" w:eastAsia="仿宋_GB2312" w:cs="仿宋_GB2312"/>
                <w:sz w:val="24"/>
                <w:lang w:eastAsia="zh-CN"/>
              </w:rPr>
              <w:t>陈小梅</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电子邮箱：</w:t>
            </w:r>
            <w:r>
              <w:rPr>
                <w:rFonts w:hint="eastAsia" w:ascii="仿宋_GB2312" w:hAnsi="仿宋_GB2312" w:eastAsia="仿宋_GB2312" w:cs="仿宋_GB2312"/>
                <w:sz w:val="24"/>
                <w:lang w:val="en-US" w:eastAsia="zh-CN"/>
              </w:rPr>
              <w:t>zqtsgxh</w:t>
            </w:r>
            <w:r>
              <w:rPr>
                <w:rFonts w:hint="eastAsia" w:asciiTheme="minorEastAsia" w:hAnsiTheme="minorEastAsia" w:eastAsiaTheme="minorEastAsia" w:cstheme="minorEastAsia"/>
                <w:sz w:val="24"/>
              </w:rPr>
              <w:t>@</w:t>
            </w:r>
            <w:r>
              <w:rPr>
                <w:rFonts w:hint="eastAsia" w:ascii="仿宋_GB2312" w:hAnsi="仿宋_GB2312" w:eastAsia="仿宋_GB2312" w:cs="仿宋_GB2312"/>
                <w:sz w:val="24"/>
              </w:rPr>
              <w:t>163.com</w:t>
            </w:r>
          </w:p>
          <w:p>
            <w:pPr>
              <w:spacing w:line="400" w:lineRule="exact"/>
              <w:rPr>
                <w:rFonts w:hint="eastAsia" w:ascii="仿宋_GB2312" w:hAnsi="仿宋_GB2312" w:eastAsia="仿宋_GB2312" w:cs="仿宋_GB2312"/>
                <w:b/>
                <w:bCs/>
                <w:sz w:val="24"/>
                <w:szCs w:val="24"/>
              </w:rPr>
            </w:pPr>
            <w:r>
              <w:rPr>
                <w:rFonts w:hint="eastAsia" w:ascii="仿宋_GB2312" w:hAnsi="仿宋_GB2312" w:eastAsia="仿宋_GB2312" w:cs="仿宋_GB2312"/>
                <w:sz w:val="24"/>
              </w:rPr>
              <w:t>电话：07</w:t>
            </w:r>
            <w:r>
              <w:rPr>
                <w:rFonts w:hint="eastAsia" w:ascii="仿宋_GB2312" w:hAnsi="仿宋_GB2312" w:eastAsia="仿宋_GB2312" w:cs="仿宋_GB2312"/>
                <w:sz w:val="24"/>
                <w:lang w:val="en-US" w:eastAsia="zh-CN"/>
              </w:rPr>
              <w:t>58</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2582032</w:t>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Align w:val="top"/>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姓名</w:t>
            </w:r>
          </w:p>
        </w:tc>
        <w:tc>
          <w:tcPr>
            <w:tcW w:w="798" w:type="dxa"/>
            <w:vAlign w:val="top"/>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性别</w:t>
            </w:r>
          </w:p>
        </w:tc>
        <w:tc>
          <w:tcPr>
            <w:tcW w:w="2076" w:type="dxa"/>
            <w:vAlign w:val="top"/>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1824" w:type="dxa"/>
            <w:vAlign w:val="top"/>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职务/职称</w:t>
            </w:r>
          </w:p>
        </w:tc>
        <w:tc>
          <w:tcPr>
            <w:tcW w:w="2100" w:type="dxa"/>
            <w:vAlign w:val="top"/>
          </w:tcPr>
          <w:p>
            <w:pPr>
              <w:spacing w:line="400" w:lineRule="exact"/>
              <w:ind w:firstLine="720" w:firstLineChars="3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手机</w:t>
            </w:r>
          </w:p>
        </w:tc>
        <w:tc>
          <w:tcPr>
            <w:tcW w:w="1380" w:type="dxa"/>
            <w:vAlign w:val="top"/>
          </w:tcPr>
          <w:p>
            <w:pPr>
              <w:spacing w:line="4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170"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798"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2076"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1824"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2100" w:type="dxa"/>
            <w:vAlign w:val="top"/>
          </w:tcPr>
          <w:p>
            <w:pPr>
              <w:spacing w:line="400" w:lineRule="exact"/>
              <w:jc w:val="center"/>
              <w:rPr>
                <w:rFonts w:hint="eastAsia" w:ascii="仿宋_GB2312" w:hAnsi="仿宋_GB2312" w:eastAsia="仿宋_GB2312" w:cs="仿宋_GB2312"/>
                <w:b/>
                <w:bCs/>
                <w:sz w:val="24"/>
                <w:szCs w:val="24"/>
                <w:lang w:val="en-US" w:eastAsia="zh-CN"/>
              </w:rPr>
            </w:pPr>
          </w:p>
        </w:tc>
        <w:tc>
          <w:tcPr>
            <w:tcW w:w="1380" w:type="dxa"/>
            <w:vAlign w:val="top"/>
          </w:tcPr>
          <w:p>
            <w:pPr>
              <w:spacing w:line="300" w:lineRule="exact"/>
              <w:jc w:val="left"/>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8" w:hRule="atLeast"/>
          <w:jc w:val="center"/>
        </w:trPr>
        <w:tc>
          <w:tcPr>
            <w:tcW w:w="1170"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798"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2076" w:type="dxa"/>
            <w:vAlign w:val="top"/>
          </w:tcPr>
          <w:p>
            <w:pPr>
              <w:spacing w:line="400" w:lineRule="exact"/>
              <w:jc w:val="center"/>
              <w:rPr>
                <w:rFonts w:hint="eastAsia" w:ascii="仿宋_GB2312" w:hAnsi="仿宋_GB2312" w:eastAsia="仿宋_GB2312" w:cs="仿宋_GB2312"/>
                <w:b/>
                <w:bCs/>
                <w:sz w:val="24"/>
                <w:szCs w:val="24"/>
              </w:rPr>
            </w:pPr>
          </w:p>
        </w:tc>
        <w:tc>
          <w:tcPr>
            <w:tcW w:w="1824" w:type="dxa"/>
            <w:vAlign w:val="top"/>
          </w:tcPr>
          <w:p>
            <w:pPr>
              <w:spacing w:line="400" w:lineRule="exact"/>
              <w:jc w:val="center"/>
              <w:rPr>
                <w:rFonts w:hint="eastAsia" w:ascii="仿宋_GB2312" w:hAnsi="仿宋_GB2312" w:eastAsia="仿宋_GB2312" w:cs="仿宋_GB2312"/>
                <w:b/>
                <w:bCs/>
                <w:sz w:val="24"/>
                <w:szCs w:val="24"/>
                <w:lang w:eastAsia="zh-CN"/>
              </w:rPr>
            </w:pPr>
          </w:p>
        </w:tc>
        <w:tc>
          <w:tcPr>
            <w:tcW w:w="2100" w:type="dxa"/>
            <w:vAlign w:val="top"/>
          </w:tcPr>
          <w:p>
            <w:pPr>
              <w:spacing w:line="400" w:lineRule="exact"/>
              <w:jc w:val="center"/>
              <w:rPr>
                <w:rFonts w:hint="eastAsia" w:ascii="仿宋_GB2312" w:hAnsi="仿宋_GB2312" w:eastAsia="仿宋_GB2312" w:cs="仿宋_GB2312"/>
                <w:b/>
                <w:bCs/>
                <w:sz w:val="24"/>
                <w:szCs w:val="24"/>
                <w:lang w:val="en-US" w:eastAsia="zh-CN"/>
              </w:rPr>
            </w:pPr>
          </w:p>
        </w:tc>
        <w:tc>
          <w:tcPr>
            <w:tcW w:w="1380" w:type="dxa"/>
            <w:vAlign w:val="top"/>
          </w:tcPr>
          <w:p>
            <w:pPr>
              <w:spacing w:line="300" w:lineRule="exact"/>
              <w:jc w:val="left"/>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r>
        <w:rPr>
          <w:rFonts w:hint="eastAsia" w:ascii="仿宋_GB2312" w:hAnsi="???" w:eastAsia="仿宋_GB2312" w:cs="宋体"/>
          <w:color w:val="000000"/>
          <w:kern w:val="0"/>
          <w:sz w:val="28"/>
          <w:szCs w:val="28"/>
          <w:lang w:eastAsia="zh-CN"/>
        </w:rPr>
        <w:t>填表人：</w:t>
      </w:r>
      <w:r>
        <w:rPr>
          <w:rFonts w:hint="eastAsia" w:ascii="仿宋_GB2312" w:hAnsi="???" w:eastAsia="仿宋_GB2312" w:cs="宋体"/>
          <w:color w:val="000000"/>
          <w:kern w:val="0"/>
          <w:sz w:val="28"/>
          <w:szCs w:val="28"/>
          <w:lang w:val="en-US" w:eastAsia="zh-CN"/>
        </w:rPr>
        <w:t xml:space="preserve">           联系电话：              日期：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 w:eastAsia="仿宋_GB2312" w:cs="宋体"/>
          <w:color w:val="000000"/>
          <w:kern w:val="0"/>
          <w:sz w:val="28"/>
          <w:szCs w:val="28"/>
          <w:lang w:val="en-US" w:eastAsia="zh-CN"/>
        </w:rPr>
      </w:pPr>
    </w:p>
    <w:p>
      <w:pPr>
        <w:spacing w:line="360" w:lineRule="auto"/>
        <w:rPr>
          <w:rFonts w:hint="eastAsia" w:ascii="仿宋_GB2312" w:hAnsi="???" w:eastAsia="仿宋_GB2312" w:cs="宋体"/>
          <w:bCs/>
          <w:color w:val="000000"/>
          <w:kern w:val="0"/>
          <w:sz w:val="32"/>
          <w:szCs w:val="32"/>
          <w:lang w:val="en-US" w:eastAsia="zh-CN"/>
        </w:rPr>
      </w:pPr>
      <w:r>
        <w:rPr>
          <w:rFonts w:hint="eastAsia" w:ascii="仿宋_GB2312" w:hAnsi="???" w:eastAsia="仿宋_GB2312" w:cs="宋体"/>
          <w:bCs/>
          <w:color w:val="000000"/>
          <w:kern w:val="0"/>
          <w:sz w:val="32"/>
          <w:szCs w:val="32"/>
          <w:lang w:eastAsia="zh-CN"/>
        </w:rPr>
        <w:t>附件</w:t>
      </w:r>
      <w:r>
        <w:rPr>
          <w:rFonts w:hint="eastAsia" w:ascii="仿宋_GB2312" w:hAnsi="???" w:eastAsia="仿宋_GB2312" w:cs="宋体"/>
          <w:bCs/>
          <w:color w:val="000000"/>
          <w:kern w:val="0"/>
          <w:sz w:val="32"/>
          <w:szCs w:val="32"/>
          <w:lang w:val="en-US" w:eastAsia="zh-CN"/>
        </w:rPr>
        <w:t>2</w:t>
      </w: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肇庆市图书馆学会会费收缴和使用办法</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(讨论稿）</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根据国家和我省法规及本会《章程》的规定，为加强会费管理，制定本办法。</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一、会费收缴原则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本着为会员提供有关服务的合理开支需要，本着为促进学会事业发展，为会员单位有关工作提供帮助的精神，制定会费标准。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二、会费收缴标准和收缴办法</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（一）按会员单位收取会费，不向个人会员收取。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（二）普通会员单位：</w:t>
      </w:r>
      <w:r>
        <w:rPr>
          <w:rFonts w:hint="eastAsia" w:ascii="仿宋_GB2312" w:hAnsi="仿宋_GB2312" w:eastAsia="仿宋_GB2312" w:cs="仿宋_GB2312"/>
          <w:sz w:val="32"/>
          <w:szCs w:val="32"/>
          <w:lang w:val="en-US" w:eastAsia="zh-CN"/>
        </w:rPr>
        <w:t>100元/年；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（三）理事单位：300元/年；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（四）常务理事单位：500元/年；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（五）副理事长单位：1500元/年；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（六）正理事长单位：3000元/年。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三、会费的使用范围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（一）事业经费支出。开展与本会宗旨、任务相关的各项活动的费用。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（二）办公费用。本会办公设备、办公用品、订购有关书籍及报刊等开支。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（三）为会员提供的内部资料印刷、发行等支出。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（四）劳务开支。指临时聘用人员劳务报酬等费用。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（五）业务范围内的其他必要开支。</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四、会费的管理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（一）本会设立会费专门收、支账户，确保收、支账目的清楚，并接受学会主管部门、社团登记管理机关、财税、审计部门的检查和监督，以及在年度理事会或年度会员大会上公布收支情况。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（二）在做好为会员服务工作方面欢迎会员单位或个人会员提出意见和建议，并请会员单位按时缴交会费，对无故二年不交会费者，将按《章程》第十三条规定，视为自动退会。</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五、附则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（一）本办法经肇庆市图书馆学会第</w:t>
      </w:r>
      <w:r>
        <w:rPr>
          <w:rFonts w:hint="eastAsia" w:ascii="仿宋_GB2312" w:hAnsi="仿宋_GB2312" w:eastAsia="仿宋_GB2312" w:cs="仿宋_GB2312"/>
          <w:color w:val="auto"/>
          <w:sz w:val="32"/>
          <w:szCs w:val="32"/>
          <w:lang w:val="en-US" w:eastAsia="zh-CN"/>
        </w:rPr>
        <w:t>三次</w:t>
      </w:r>
      <w:r>
        <w:rPr>
          <w:rFonts w:hint="eastAsia" w:ascii="仿宋_GB2312" w:hAnsi="仿宋_GB2312" w:eastAsia="仿宋_GB2312" w:cs="仿宋_GB2312"/>
          <w:sz w:val="32"/>
          <w:szCs w:val="32"/>
          <w:lang w:val="en-US" w:eastAsia="zh-CN"/>
        </w:rPr>
        <w:t>会员代表大会讨论通过生效。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（二）本办法由本会秘书处负责解释。未尽事宜今后将由理事会补充。</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肇庆市图书馆学会</w:t>
      </w:r>
    </w:p>
    <w:p>
      <w:pPr>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202X年X月</w:t>
      </w:r>
    </w:p>
    <w:p>
      <w:pPr>
        <w:spacing w:line="360" w:lineRule="auto"/>
        <w:rPr>
          <w:rFonts w:hint="eastAsia" w:ascii="仿宋_GB2312" w:hAnsi="???" w:eastAsia="仿宋_GB2312" w:cs="宋体"/>
          <w:bCs/>
          <w:color w:val="000000"/>
          <w:kern w:val="0"/>
          <w:sz w:val="32"/>
          <w:szCs w:val="32"/>
          <w:lang w:val="en-US" w:eastAsia="zh-CN"/>
        </w:rPr>
      </w:pPr>
    </w:p>
    <w:p>
      <w:pPr>
        <w:spacing w:line="360" w:lineRule="auto"/>
        <w:rPr>
          <w:rFonts w:hint="eastAsia" w:ascii="仿宋_GB2312" w:hAnsi="???" w:eastAsia="仿宋_GB2312" w:cs="宋体"/>
          <w:bCs/>
          <w:color w:val="000000"/>
          <w:kern w:val="0"/>
          <w:sz w:val="32"/>
          <w:szCs w:val="32"/>
          <w:lang w:eastAsia="zh-CN"/>
        </w:rPr>
      </w:pPr>
    </w:p>
    <w:p>
      <w:pPr>
        <w:spacing w:line="360" w:lineRule="auto"/>
        <w:rPr>
          <w:rFonts w:hint="eastAsia" w:ascii="仿宋_GB2312" w:hAnsi="???" w:eastAsia="仿宋_GB2312" w:cs="宋体"/>
          <w:bCs/>
          <w:color w:val="000000"/>
          <w:kern w:val="0"/>
          <w:sz w:val="32"/>
          <w:szCs w:val="32"/>
          <w:lang w:val="en-US" w:eastAsia="zh-CN"/>
        </w:rPr>
      </w:pPr>
      <w:r>
        <w:rPr>
          <w:rFonts w:hint="eastAsia" w:ascii="仿宋_GB2312" w:hAnsi="???" w:eastAsia="仿宋_GB2312" w:cs="宋体"/>
          <w:bCs/>
          <w:color w:val="000000"/>
          <w:kern w:val="0"/>
          <w:sz w:val="32"/>
          <w:szCs w:val="32"/>
          <w:lang w:eastAsia="zh-CN"/>
        </w:rPr>
        <w:t>附件</w:t>
      </w:r>
      <w:r>
        <w:rPr>
          <w:rFonts w:hint="eastAsia" w:ascii="仿宋_GB2312" w:hAnsi="???" w:eastAsia="仿宋_GB2312" w:cs="宋体"/>
          <w:bCs/>
          <w:color w:val="000000"/>
          <w:kern w:val="0"/>
          <w:sz w:val="32"/>
          <w:szCs w:val="32"/>
          <w:lang w:val="en-US" w:eastAsia="zh-CN"/>
        </w:rPr>
        <w:t>3</w:t>
      </w:r>
    </w:p>
    <w:p>
      <w:pPr>
        <w:spacing w:line="360" w:lineRule="auto"/>
        <w:jc w:val="center"/>
        <w:rPr>
          <w:rFonts w:hint="eastAsia" w:ascii="仿宋_GB2312" w:hAnsi="???" w:eastAsia="仿宋_GB2312" w:cs="宋体"/>
          <w:b/>
          <w:bCs w:val="0"/>
          <w:color w:val="000000"/>
          <w:kern w:val="0"/>
          <w:sz w:val="32"/>
          <w:szCs w:val="32"/>
          <w:lang w:val="en-US" w:eastAsia="zh-CN"/>
        </w:rPr>
      </w:pPr>
    </w:p>
    <w:p>
      <w:pPr>
        <w:spacing w:line="360" w:lineRule="auto"/>
        <w:jc w:val="center"/>
        <w:rPr>
          <w:rFonts w:hint="eastAsia" w:ascii="仿宋_GB2312" w:hAnsi="???" w:eastAsia="仿宋_GB2312" w:cs="宋体"/>
          <w:b/>
          <w:bCs w:val="0"/>
          <w:color w:val="000000"/>
          <w:kern w:val="0"/>
          <w:sz w:val="32"/>
          <w:szCs w:val="32"/>
          <w:lang w:val="en-US" w:eastAsia="zh-CN"/>
        </w:rPr>
      </w:pPr>
      <w:r>
        <w:rPr>
          <w:rFonts w:hint="eastAsia" w:ascii="仿宋_GB2312" w:hAnsi="???" w:eastAsia="仿宋_GB2312" w:cs="宋体"/>
          <w:b/>
          <w:bCs w:val="0"/>
          <w:color w:val="000000"/>
          <w:kern w:val="0"/>
          <w:sz w:val="32"/>
          <w:szCs w:val="32"/>
          <w:lang w:val="en-US" w:eastAsia="zh-CN"/>
        </w:rPr>
        <w:t>肇庆市图书馆学会第二届理事会第二次理事会议</w:t>
      </w:r>
    </w:p>
    <w:p>
      <w:pPr>
        <w:spacing w:line="360" w:lineRule="auto"/>
        <w:jc w:val="center"/>
        <w:rPr>
          <w:rFonts w:hint="eastAsia" w:ascii="仿宋_GB2312" w:hAnsi="???" w:eastAsia="仿宋_GB2312" w:cs="宋体"/>
          <w:b/>
          <w:bCs w:val="0"/>
          <w:color w:val="000000"/>
          <w:kern w:val="0"/>
          <w:sz w:val="32"/>
          <w:szCs w:val="32"/>
          <w:lang w:val="en-US" w:eastAsia="zh-CN"/>
        </w:rPr>
      </w:pPr>
      <w:r>
        <w:rPr>
          <w:rFonts w:hint="eastAsia" w:ascii="仿宋_GB2312" w:hAnsi="???" w:eastAsia="仿宋_GB2312" w:cs="宋体"/>
          <w:b/>
          <w:bCs w:val="0"/>
          <w:color w:val="000000"/>
          <w:kern w:val="0"/>
          <w:sz w:val="32"/>
          <w:szCs w:val="32"/>
          <w:lang w:val="en-US" w:eastAsia="zh-CN"/>
        </w:rPr>
        <w:t>理事意见反馈表</w:t>
      </w:r>
    </w:p>
    <w:p>
      <w:pPr>
        <w:spacing w:line="360" w:lineRule="auto"/>
        <w:jc w:val="center"/>
        <w:rPr>
          <w:rFonts w:hint="eastAsia" w:ascii="仿宋_GB2312" w:hAnsi="???" w:eastAsia="仿宋_GB2312" w:cs="宋体"/>
          <w:b/>
          <w:bCs w:val="0"/>
          <w:color w:val="000000"/>
          <w:kern w:val="0"/>
          <w:sz w:val="32"/>
          <w:szCs w:val="32"/>
          <w:lang w:val="en-US" w:eastAsia="zh-CN"/>
        </w:rPr>
      </w:pPr>
    </w:p>
    <w:tbl>
      <w:tblPr>
        <w:tblStyle w:val="8"/>
        <w:tblW w:w="7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4212"/>
        <w:gridCol w:w="112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spacing w:line="360" w:lineRule="auto"/>
              <w:jc w:val="center"/>
              <w:rPr>
                <w:rFonts w:hint="eastAsia" w:ascii="仿宋_GB2312" w:hAnsi="???" w:eastAsia="仿宋_GB2312" w:cs="宋体"/>
                <w:b/>
                <w:bCs w:val="0"/>
                <w:color w:val="000000"/>
                <w:kern w:val="0"/>
                <w:sz w:val="32"/>
                <w:szCs w:val="32"/>
                <w:vertAlign w:val="baseline"/>
                <w:lang w:val="en-US" w:eastAsia="zh-CN"/>
              </w:rPr>
            </w:pPr>
            <w:r>
              <w:rPr>
                <w:rFonts w:hint="eastAsia" w:ascii="仿宋_GB2312" w:hAnsi="???" w:eastAsia="仿宋_GB2312" w:cs="宋体"/>
                <w:b/>
                <w:bCs w:val="0"/>
                <w:color w:val="000000"/>
                <w:kern w:val="0"/>
                <w:sz w:val="32"/>
                <w:szCs w:val="32"/>
                <w:vertAlign w:val="baseline"/>
                <w:lang w:val="en-US" w:eastAsia="zh-CN"/>
              </w:rPr>
              <w:t>序号</w:t>
            </w:r>
          </w:p>
        </w:tc>
        <w:tc>
          <w:tcPr>
            <w:tcW w:w="4212" w:type="dxa"/>
          </w:tcPr>
          <w:p>
            <w:pPr>
              <w:spacing w:line="360" w:lineRule="auto"/>
              <w:jc w:val="center"/>
              <w:rPr>
                <w:rFonts w:hint="eastAsia" w:ascii="仿宋_GB2312" w:hAnsi="???" w:eastAsia="仿宋_GB2312" w:cs="宋体"/>
                <w:b/>
                <w:bCs w:val="0"/>
                <w:color w:val="000000"/>
                <w:kern w:val="0"/>
                <w:sz w:val="32"/>
                <w:szCs w:val="32"/>
                <w:vertAlign w:val="baseline"/>
                <w:lang w:val="en-US" w:eastAsia="zh-CN"/>
              </w:rPr>
            </w:pPr>
            <w:r>
              <w:rPr>
                <w:rFonts w:hint="eastAsia" w:ascii="仿宋_GB2312" w:hAnsi="???" w:eastAsia="仿宋_GB2312" w:cs="宋体"/>
                <w:b/>
                <w:bCs w:val="0"/>
                <w:color w:val="000000"/>
                <w:kern w:val="0"/>
                <w:sz w:val="32"/>
                <w:szCs w:val="32"/>
                <w:vertAlign w:val="baseline"/>
                <w:lang w:val="en-US" w:eastAsia="zh-CN"/>
              </w:rPr>
              <w:t>商议项目</w:t>
            </w:r>
          </w:p>
        </w:tc>
        <w:tc>
          <w:tcPr>
            <w:tcW w:w="1128" w:type="dxa"/>
          </w:tcPr>
          <w:p>
            <w:pPr>
              <w:spacing w:line="360" w:lineRule="auto"/>
              <w:jc w:val="center"/>
              <w:rPr>
                <w:rFonts w:hint="eastAsia" w:ascii="仿宋_GB2312" w:hAnsi="???" w:eastAsia="仿宋_GB2312" w:cs="宋体"/>
                <w:b/>
                <w:bCs w:val="0"/>
                <w:color w:val="000000"/>
                <w:kern w:val="0"/>
                <w:sz w:val="32"/>
                <w:szCs w:val="32"/>
                <w:vertAlign w:val="baseline"/>
                <w:lang w:val="en-US" w:eastAsia="zh-CN"/>
              </w:rPr>
            </w:pPr>
            <w:r>
              <w:rPr>
                <w:rFonts w:hint="eastAsia" w:ascii="仿宋_GB2312" w:hAnsi="???" w:eastAsia="仿宋_GB2312" w:cs="宋体"/>
                <w:b/>
                <w:bCs w:val="0"/>
                <w:color w:val="000000"/>
                <w:kern w:val="0"/>
                <w:sz w:val="32"/>
                <w:szCs w:val="32"/>
                <w:vertAlign w:val="baseline"/>
                <w:lang w:val="en-US" w:eastAsia="zh-CN"/>
              </w:rPr>
              <w:t>同意</w:t>
            </w:r>
          </w:p>
        </w:tc>
        <w:tc>
          <w:tcPr>
            <w:tcW w:w="1284" w:type="dxa"/>
          </w:tcPr>
          <w:p>
            <w:pPr>
              <w:spacing w:line="360" w:lineRule="auto"/>
              <w:jc w:val="center"/>
              <w:rPr>
                <w:rFonts w:hint="eastAsia" w:ascii="仿宋_GB2312" w:hAnsi="???" w:eastAsia="仿宋_GB2312" w:cs="宋体"/>
                <w:b/>
                <w:bCs w:val="0"/>
                <w:color w:val="000000"/>
                <w:kern w:val="0"/>
                <w:sz w:val="32"/>
                <w:szCs w:val="32"/>
                <w:vertAlign w:val="baseline"/>
                <w:lang w:val="en-US" w:eastAsia="zh-CN"/>
              </w:rPr>
            </w:pPr>
            <w:r>
              <w:rPr>
                <w:rFonts w:hint="eastAsia" w:ascii="仿宋_GB2312" w:hAnsi="???" w:eastAsia="仿宋_GB2312" w:cs="宋体"/>
                <w:b/>
                <w:bCs w:val="0"/>
                <w:color w:val="000000"/>
                <w:kern w:val="0"/>
                <w:sz w:val="32"/>
                <w:szCs w:val="32"/>
                <w:vertAlign w:val="baseline"/>
                <w:lang w:val="en-US"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r>
              <w:rPr>
                <w:rFonts w:hint="eastAsia" w:ascii="仿宋_GB2312" w:hAnsi="???" w:eastAsia="仿宋_GB2312" w:cs="宋体"/>
                <w:bCs/>
                <w:color w:val="000000"/>
                <w:kern w:val="0"/>
                <w:sz w:val="32"/>
                <w:szCs w:val="32"/>
                <w:vertAlign w:val="baseline"/>
                <w:lang w:val="en-US" w:eastAsia="zh-CN"/>
              </w:rPr>
              <w:t>1</w:t>
            </w:r>
          </w:p>
        </w:tc>
        <w:tc>
          <w:tcPr>
            <w:tcW w:w="4212"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r>
              <w:rPr>
                <w:rFonts w:hint="eastAsia" w:ascii="仿宋_GB2312" w:hAnsi="???" w:eastAsia="仿宋_GB2312" w:cs="宋体"/>
                <w:bCs/>
                <w:color w:val="000000"/>
                <w:kern w:val="0"/>
                <w:sz w:val="32"/>
                <w:szCs w:val="32"/>
                <w:vertAlign w:val="baseline"/>
                <w:lang w:val="en-US" w:eastAsia="zh-CN"/>
              </w:rPr>
              <w:t>是否同意增设1名监事</w:t>
            </w:r>
          </w:p>
        </w:tc>
        <w:tc>
          <w:tcPr>
            <w:tcW w:w="1128"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p>
        </w:tc>
        <w:tc>
          <w:tcPr>
            <w:tcW w:w="1284"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r>
              <w:rPr>
                <w:rFonts w:hint="eastAsia" w:ascii="仿宋_GB2312" w:hAnsi="???" w:eastAsia="仿宋_GB2312" w:cs="宋体"/>
                <w:bCs/>
                <w:color w:val="000000"/>
                <w:kern w:val="0"/>
                <w:sz w:val="32"/>
                <w:szCs w:val="32"/>
                <w:vertAlign w:val="baseline"/>
                <w:lang w:val="en-US" w:eastAsia="zh-CN"/>
              </w:rPr>
              <w:t>2</w:t>
            </w:r>
          </w:p>
        </w:tc>
        <w:tc>
          <w:tcPr>
            <w:tcW w:w="4212"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r>
              <w:rPr>
                <w:rFonts w:hint="eastAsia" w:ascii="仿宋_GB2312" w:hAnsi="???" w:eastAsia="仿宋_GB2312" w:cs="宋体"/>
                <w:bCs/>
                <w:color w:val="000000"/>
                <w:kern w:val="0"/>
                <w:sz w:val="32"/>
                <w:szCs w:val="32"/>
                <w:vertAlign w:val="baseline"/>
                <w:lang w:val="en-US" w:eastAsia="zh-CN"/>
              </w:rPr>
              <w:t>是否同意会费标准</w:t>
            </w:r>
          </w:p>
        </w:tc>
        <w:tc>
          <w:tcPr>
            <w:tcW w:w="1128"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p>
        </w:tc>
        <w:tc>
          <w:tcPr>
            <w:tcW w:w="1284"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r>
              <w:rPr>
                <w:rFonts w:hint="eastAsia" w:ascii="仿宋_GB2312" w:hAnsi="???" w:eastAsia="仿宋_GB2312" w:cs="宋体"/>
                <w:bCs/>
                <w:color w:val="000000"/>
                <w:kern w:val="0"/>
                <w:sz w:val="32"/>
                <w:szCs w:val="32"/>
                <w:vertAlign w:val="baseline"/>
                <w:lang w:val="en-US" w:eastAsia="zh-CN"/>
              </w:rPr>
              <w:t>3</w:t>
            </w:r>
          </w:p>
        </w:tc>
        <w:tc>
          <w:tcPr>
            <w:tcW w:w="4212"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r>
              <w:rPr>
                <w:rFonts w:hint="eastAsia" w:ascii="仿宋_GB2312" w:hAnsi="???" w:eastAsia="仿宋_GB2312" w:cs="宋体"/>
                <w:bCs/>
                <w:color w:val="000000"/>
                <w:kern w:val="0"/>
                <w:sz w:val="32"/>
                <w:szCs w:val="32"/>
                <w:vertAlign w:val="baseline"/>
                <w:lang w:val="en-US" w:eastAsia="zh-CN"/>
              </w:rPr>
              <w:t>是否同意章程修改稿</w:t>
            </w:r>
          </w:p>
        </w:tc>
        <w:tc>
          <w:tcPr>
            <w:tcW w:w="1128"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p>
        </w:tc>
        <w:tc>
          <w:tcPr>
            <w:tcW w:w="1284" w:type="dxa"/>
          </w:tcPr>
          <w:p>
            <w:pPr>
              <w:spacing w:line="360" w:lineRule="auto"/>
              <w:jc w:val="center"/>
              <w:rPr>
                <w:rFonts w:hint="eastAsia" w:ascii="仿宋_GB2312" w:hAnsi="???" w:eastAsia="仿宋_GB2312" w:cs="宋体"/>
                <w:bCs/>
                <w:color w:val="000000"/>
                <w:kern w:val="0"/>
                <w:sz w:val="32"/>
                <w:szCs w:val="32"/>
                <w:vertAlign w:val="baseline"/>
                <w:lang w:val="en-US" w:eastAsia="zh-CN"/>
              </w:rPr>
            </w:pPr>
          </w:p>
        </w:tc>
      </w:tr>
    </w:tbl>
    <w:p>
      <w:pPr>
        <w:spacing w:line="360" w:lineRule="auto"/>
        <w:ind w:firstLine="600" w:firstLineChars="200"/>
        <w:jc w:val="left"/>
        <w:rPr>
          <w:rFonts w:hint="eastAsia" w:ascii="仿宋_GB2312" w:hAnsi="???" w:eastAsia="仿宋_GB2312" w:cs="宋体"/>
          <w:bCs/>
          <w:color w:val="000000"/>
          <w:kern w:val="0"/>
          <w:sz w:val="30"/>
          <w:szCs w:val="30"/>
          <w:lang w:val="en-US" w:eastAsia="zh-CN"/>
        </w:rPr>
      </w:pPr>
      <w:r>
        <w:rPr>
          <w:rFonts w:hint="eastAsia" w:ascii="仿宋_GB2312" w:hAnsi="???" w:eastAsia="仿宋_GB2312" w:cs="宋体"/>
          <w:bCs/>
          <w:color w:val="000000"/>
          <w:kern w:val="0"/>
          <w:sz w:val="30"/>
          <w:szCs w:val="30"/>
          <w:lang w:val="en-US" w:eastAsia="zh-CN"/>
        </w:rPr>
        <w:t>（注：请在相应的意见下面打勾）</w:t>
      </w:r>
    </w:p>
    <w:p>
      <w:pPr>
        <w:spacing w:line="360" w:lineRule="auto"/>
        <w:jc w:val="left"/>
        <w:rPr>
          <w:rFonts w:hint="eastAsia" w:ascii="仿宋_GB2312" w:hAnsi="???" w:eastAsia="仿宋_GB2312" w:cs="宋体"/>
          <w:bCs/>
          <w:color w:val="000000"/>
          <w:kern w:val="0"/>
          <w:sz w:val="32"/>
          <w:szCs w:val="32"/>
          <w:lang w:val="en-US" w:eastAsia="zh-CN"/>
        </w:rPr>
      </w:pPr>
    </w:p>
    <w:p>
      <w:pPr>
        <w:spacing w:line="360" w:lineRule="auto"/>
        <w:jc w:val="left"/>
        <w:rPr>
          <w:rFonts w:hint="eastAsia" w:ascii="仿宋_GB2312" w:hAnsi="???" w:eastAsia="仿宋_GB2312" w:cs="宋体"/>
          <w:bCs/>
          <w:color w:val="000000"/>
          <w:kern w:val="0"/>
          <w:sz w:val="32"/>
          <w:szCs w:val="32"/>
          <w:lang w:val="en-US" w:eastAsia="zh-CN"/>
        </w:rPr>
      </w:pPr>
      <w:r>
        <w:rPr>
          <w:rFonts w:hint="eastAsia" w:ascii="仿宋_GB2312" w:hAnsi="???" w:eastAsia="仿宋_GB2312" w:cs="宋体"/>
          <w:bCs/>
          <w:color w:val="000000"/>
          <w:kern w:val="0"/>
          <w:sz w:val="32"/>
          <w:szCs w:val="32"/>
          <w:lang w:val="en-US" w:eastAsia="zh-CN"/>
        </w:rPr>
        <w:t>理事签名：</w:t>
      </w:r>
      <w:r>
        <w:rPr>
          <w:rFonts w:hint="eastAsia" w:ascii="仿宋_GB2312" w:hAnsi="???" w:eastAsia="仿宋_GB2312" w:cs="宋体"/>
          <w:bCs/>
          <w:color w:val="000000"/>
          <w:kern w:val="0"/>
          <w:sz w:val="32"/>
          <w:szCs w:val="32"/>
          <w:u w:val="single"/>
          <w:lang w:val="en-US" w:eastAsia="zh-CN"/>
        </w:rPr>
        <w:t xml:space="preserve">                       </w:t>
      </w:r>
      <w:r>
        <w:rPr>
          <w:rFonts w:hint="eastAsia" w:ascii="仿宋_GB2312" w:hAnsi="???" w:eastAsia="仿宋_GB2312" w:cs="宋体"/>
          <w:bCs/>
          <w:color w:val="000000"/>
          <w:kern w:val="0"/>
          <w:sz w:val="32"/>
          <w:szCs w:val="32"/>
          <w:lang w:val="en-US" w:eastAsia="zh-CN"/>
        </w:rPr>
        <w:t xml:space="preserve">    </w:t>
      </w:r>
    </w:p>
    <w:p>
      <w:pPr>
        <w:spacing w:line="360" w:lineRule="auto"/>
        <w:jc w:val="left"/>
        <w:rPr>
          <w:rFonts w:hint="eastAsia" w:ascii="仿宋_GB2312" w:hAnsi="???" w:eastAsia="仿宋_GB2312" w:cs="宋体"/>
          <w:bCs/>
          <w:color w:val="000000"/>
          <w:kern w:val="0"/>
          <w:sz w:val="32"/>
          <w:szCs w:val="32"/>
          <w:lang w:val="en-US" w:eastAsia="zh-CN"/>
        </w:rPr>
      </w:pPr>
    </w:p>
    <w:p>
      <w:pPr>
        <w:spacing w:line="360" w:lineRule="auto"/>
        <w:jc w:val="left"/>
        <w:rPr>
          <w:rFonts w:hint="eastAsia" w:ascii="仿宋_GB2312" w:hAnsi="???" w:eastAsia="仿宋_GB2312" w:cs="宋体"/>
          <w:bCs/>
          <w:color w:val="000000"/>
          <w:kern w:val="0"/>
          <w:sz w:val="32"/>
          <w:szCs w:val="32"/>
          <w:u w:val="single"/>
          <w:lang w:val="en-US" w:eastAsia="zh-CN"/>
        </w:rPr>
      </w:pPr>
      <w:r>
        <w:rPr>
          <w:rFonts w:hint="eastAsia" w:ascii="仿宋_GB2312" w:hAnsi="???" w:eastAsia="仿宋_GB2312" w:cs="宋体"/>
          <w:bCs/>
          <w:color w:val="000000"/>
          <w:kern w:val="0"/>
          <w:sz w:val="32"/>
          <w:szCs w:val="32"/>
          <w:lang w:val="en-US" w:eastAsia="zh-CN"/>
        </w:rPr>
        <w:t>单位：（盖章）</w:t>
      </w:r>
      <w:r>
        <w:rPr>
          <w:rFonts w:hint="eastAsia" w:ascii="仿宋_GB2312" w:hAnsi="???" w:eastAsia="仿宋_GB2312" w:cs="宋体"/>
          <w:bCs/>
          <w:color w:val="000000"/>
          <w:kern w:val="0"/>
          <w:sz w:val="32"/>
          <w:szCs w:val="32"/>
          <w:u w:val="single"/>
          <w:lang w:val="en-US" w:eastAsia="zh-CN"/>
        </w:rPr>
        <w:t xml:space="preserve">                    </w:t>
      </w:r>
    </w:p>
    <w:p>
      <w:pPr>
        <w:spacing w:line="360" w:lineRule="auto"/>
        <w:jc w:val="left"/>
        <w:rPr>
          <w:rFonts w:hint="eastAsia" w:ascii="仿宋_GB2312" w:hAnsi="???" w:eastAsia="仿宋_GB2312" w:cs="宋体"/>
          <w:bCs/>
          <w:color w:val="000000"/>
          <w:kern w:val="0"/>
          <w:sz w:val="32"/>
          <w:szCs w:val="32"/>
          <w:lang w:val="en-US" w:eastAsia="zh-CN"/>
        </w:rPr>
      </w:pPr>
    </w:p>
    <w:p>
      <w:pPr>
        <w:spacing w:line="360" w:lineRule="auto"/>
        <w:jc w:val="left"/>
        <w:rPr>
          <w:rFonts w:hint="eastAsia" w:ascii="仿宋_GB2312" w:hAnsi="???" w:eastAsia="仿宋_GB2312" w:cs="宋体"/>
          <w:bCs/>
          <w:color w:val="000000"/>
          <w:kern w:val="0"/>
          <w:sz w:val="32"/>
          <w:szCs w:val="32"/>
          <w:lang w:val="en-US" w:eastAsia="zh-CN"/>
        </w:rPr>
      </w:pPr>
      <w:r>
        <w:rPr>
          <w:rFonts w:hint="eastAsia" w:ascii="仿宋_GB2312" w:hAnsi="???" w:eastAsia="仿宋_GB2312" w:cs="宋体"/>
          <w:bCs/>
          <w:color w:val="000000"/>
          <w:kern w:val="0"/>
          <w:sz w:val="32"/>
          <w:szCs w:val="32"/>
          <w:lang w:val="en-US" w:eastAsia="zh-CN"/>
        </w:rPr>
        <w:t>日期：     年  月  日</w:t>
      </w:r>
    </w:p>
    <w:p>
      <w:pPr>
        <w:spacing w:line="360" w:lineRule="auto"/>
        <w:jc w:val="left"/>
        <w:rPr>
          <w:rFonts w:hint="eastAsia" w:ascii="仿宋_GB2312" w:hAnsi="???" w:eastAsia="仿宋_GB2312" w:cs="宋体"/>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 w:eastAsia="仿宋_GB2312" w:cs="宋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 w:eastAsia="仿宋_GB2312" w:cs="宋体"/>
          <w:color w:val="000000"/>
          <w:kern w:val="0"/>
          <w:sz w:val="28"/>
          <w:szCs w:val="28"/>
          <w:lang w:val="en-US" w:eastAsia="zh-CN"/>
        </w:rPr>
      </w:pPr>
    </w:p>
    <w:sectPr>
      <w:headerReference r:id="rId3" w:type="default"/>
      <w:footerReference r:id="rId4"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6825"/>
    <w:rsid w:val="036F2F47"/>
    <w:rsid w:val="038D3B3B"/>
    <w:rsid w:val="078565EB"/>
    <w:rsid w:val="0AD06316"/>
    <w:rsid w:val="0AE46C28"/>
    <w:rsid w:val="0B2B03E9"/>
    <w:rsid w:val="0F437DC2"/>
    <w:rsid w:val="11491737"/>
    <w:rsid w:val="123F1B38"/>
    <w:rsid w:val="14FB3D9F"/>
    <w:rsid w:val="15335991"/>
    <w:rsid w:val="17854CE7"/>
    <w:rsid w:val="178A3677"/>
    <w:rsid w:val="1B27692B"/>
    <w:rsid w:val="1BAB6F31"/>
    <w:rsid w:val="28780465"/>
    <w:rsid w:val="2BDD5AA3"/>
    <w:rsid w:val="2E165E45"/>
    <w:rsid w:val="330B6D18"/>
    <w:rsid w:val="34CF076E"/>
    <w:rsid w:val="356A30EB"/>
    <w:rsid w:val="38A62854"/>
    <w:rsid w:val="38E30A9F"/>
    <w:rsid w:val="3D35278A"/>
    <w:rsid w:val="447857C5"/>
    <w:rsid w:val="46931588"/>
    <w:rsid w:val="47F960F9"/>
    <w:rsid w:val="49EE3F31"/>
    <w:rsid w:val="4F5E1D73"/>
    <w:rsid w:val="50576593"/>
    <w:rsid w:val="5612511A"/>
    <w:rsid w:val="5A8A61C3"/>
    <w:rsid w:val="5BCD1EEE"/>
    <w:rsid w:val="5C4E6BB3"/>
    <w:rsid w:val="5D732FCB"/>
    <w:rsid w:val="5E8D7A56"/>
    <w:rsid w:val="601103C1"/>
    <w:rsid w:val="620A31BC"/>
    <w:rsid w:val="635E562E"/>
    <w:rsid w:val="640E1DFF"/>
    <w:rsid w:val="64B9685A"/>
    <w:rsid w:val="67EA218C"/>
    <w:rsid w:val="69CB38DC"/>
    <w:rsid w:val="6E1E11D5"/>
    <w:rsid w:val="6F8E2EC3"/>
    <w:rsid w:val="71636D66"/>
    <w:rsid w:val="73D0105C"/>
    <w:rsid w:val="74B32D16"/>
    <w:rsid w:val="74DC337C"/>
    <w:rsid w:val="773A1D4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333333"/>
      <w:u w:val="none"/>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1852</Words>
  <Characters>10562</Characters>
  <Lines>88</Lines>
  <Paragraphs>24</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2014-01-02T02:03:00Z</dcterms:created>
  <dc:creator>Jack</dc:creator>
  <cp:lastModifiedBy>acer</cp:lastModifiedBy>
  <cp:lastPrinted>2019-12-19T08:26:00Z</cp:lastPrinted>
  <dcterms:modified xsi:type="dcterms:W3CDTF">2020-04-23T09:02:00Z</dcterms:modified>
  <dc:title>关于以通讯方式召开肇庆市图书馆学会第一届理事会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